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A1EA" w14:textId="03137344"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According to the art. 13 of the European Regulation 2016/679 (hereinafter the "GDPR") the following</w:t>
      </w:r>
      <w:r>
        <w:rPr>
          <w:rFonts w:ascii="Arial" w:hAnsi="Arial"/>
          <w:color w:val="616972"/>
          <w:sz w:val="24"/>
          <w:lang w:eastAsia="it-IT"/>
        </w:rPr>
        <w:t xml:space="preserve"> </w:t>
      </w:r>
      <w:r w:rsidRPr="00D90484">
        <w:rPr>
          <w:rFonts w:ascii="Arial" w:hAnsi="Arial"/>
          <w:color w:val="616972"/>
          <w:sz w:val="24"/>
          <w:lang w:eastAsia="it-IT"/>
        </w:rPr>
        <w:t>information is provided on the processing put in place by ADR Tel S.p.A., in the context of calls to the airport</w:t>
      </w:r>
      <w:r>
        <w:rPr>
          <w:rFonts w:ascii="Arial" w:hAnsi="Arial"/>
          <w:color w:val="616972"/>
          <w:sz w:val="24"/>
          <w:lang w:eastAsia="it-IT"/>
        </w:rPr>
        <w:t xml:space="preserve"> </w:t>
      </w:r>
      <w:r w:rsidRPr="00D90484">
        <w:rPr>
          <w:rFonts w:ascii="Arial" w:hAnsi="Arial"/>
          <w:color w:val="616972"/>
          <w:sz w:val="24"/>
          <w:lang w:eastAsia="it-IT"/>
        </w:rPr>
        <w:t xml:space="preserve">information </w:t>
      </w:r>
      <w:proofErr w:type="spellStart"/>
      <w:r w:rsidRPr="00D90484">
        <w:rPr>
          <w:rFonts w:ascii="Arial" w:hAnsi="Arial"/>
          <w:color w:val="616972"/>
          <w:sz w:val="24"/>
          <w:lang w:eastAsia="it-IT"/>
        </w:rPr>
        <w:t>centers</w:t>
      </w:r>
      <w:proofErr w:type="spellEnd"/>
      <w:r w:rsidRPr="00D90484">
        <w:rPr>
          <w:rFonts w:ascii="Arial" w:hAnsi="Arial"/>
          <w:color w:val="616972"/>
          <w:sz w:val="24"/>
          <w:lang w:eastAsia="it-IT"/>
        </w:rPr>
        <w:t xml:space="preserve"> (065151).</w:t>
      </w:r>
    </w:p>
    <w:p w14:paraId="690D308B" w14:textId="77777777" w:rsidR="00D90484" w:rsidRDefault="00D90484" w:rsidP="00D90484">
      <w:pPr>
        <w:spacing w:before="150" w:after="150" w:line="240" w:lineRule="auto"/>
        <w:jc w:val="both"/>
        <w:rPr>
          <w:rFonts w:ascii="Arial" w:hAnsi="Arial"/>
          <w:b/>
          <w:bCs/>
          <w:color w:val="616972"/>
          <w:sz w:val="24"/>
          <w:lang w:eastAsia="it-IT"/>
        </w:rPr>
      </w:pPr>
    </w:p>
    <w:p w14:paraId="5E3C6573" w14:textId="1C399B72" w:rsidR="00D90484" w:rsidRPr="00D90484" w:rsidRDefault="00D90484" w:rsidP="00D90484">
      <w:pPr>
        <w:spacing w:before="150" w:after="150" w:line="240" w:lineRule="auto"/>
        <w:jc w:val="both"/>
        <w:rPr>
          <w:rFonts w:ascii="Arial" w:hAnsi="Arial"/>
          <w:b/>
          <w:bCs/>
          <w:color w:val="616972"/>
          <w:sz w:val="24"/>
          <w:lang w:eastAsia="it-IT"/>
        </w:rPr>
      </w:pPr>
      <w:r w:rsidRPr="00D90484">
        <w:rPr>
          <w:rFonts w:ascii="Arial" w:hAnsi="Arial"/>
          <w:b/>
          <w:bCs/>
          <w:color w:val="616972"/>
          <w:sz w:val="24"/>
          <w:lang w:eastAsia="it-IT"/>
        </w:rPr>
        <w:t>1. DATA CONTROLLER</w:t>
      </w:r>
    </w:p>
    <w:p w14:paraId="5B070EC0" w14:textId="3F76E6AA" w:rsid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 xml:space="preserve">The data controller is ADR Tel S.p.A. with registered office in via Pier Paolo </w:t>
      </w:r>
      <w:proofErr w:type="spellStart"/>
      <w:r w:rsidRPr="00D90484">
        <w:rPr>
          <w:rFonts w:ascii="Arial" w:hAnsi="Arial"/>
          <w:color w:val="616972"/>
          <w:sz w:val="24"/>
          <w:lang w:eastAsia="it-IT"/>
        </w:rPr>
        <w:t>Racchetti</w:t>
      </w:r>
      <w:proofErr w:type="spellEnd"/>
      <w:r w:rsidRPr="00D90484">
        <w:rPr>
          <w:rFonts w:ascii="Arial" w:hAnsi="Arial"/>
          <w:color w:val="616972"/>
          <w:sz w:val="24"/>
          <w:lang w:eastAsia="it-IT"/>
        </w:rPr>
        <w:t>, 1 - 00054 Fiumicino,</w:t>
      </w:r>
      <w:r>
        <w:rPr>
          <w:rFonts w:ascii="Arial" w:hAnsi="Arial"/>
          <w:color w:val="616972"/>
          <w:sz w:val="24"/>
          <w:lang w:eastAsia="it-IT"/>
        </w:rPr>
        <w:t xml:space="preserve"> </w:t>
      </w:r>
      <w:r w:rsidRPr="00D90484">
        <w:rPr>
          <w:rFonts w:ascii="Arial" w:hAnsi="Arial"/>
          <w:color w:val="616972"/>
          <w:sz w:val="24"/>
          <w:lang w:eastAsia="it-IT"/>
        </w:rPr>
        <w:t>Rome (hereinafter the "Data Controller" or "ADR Tel").</w:t>
      </w:r>
    </w:p>
    <w:p w14:paraId="4F7BDD53" w14:textId="5DE6A3A0" w:rsidR="00D90484" w:rsidRPr="00D90484" w:rsidRDefault="00D90484" w:rsidP="00D90484">
      <w:pPr>
        <w:spacing w:before="150" w:after="150" w:line="240" w:lineRule="auto"/>
        <w:jc w:val="both"/>
        <w:rPr>
          <w:rFonts w:ascii="Arial" w:hAnsi="Arial"/>
          <w:b/>
          <w:bCs/>
          <w:color w:val="616972"/>
          <w:sz w:val="24"/>
          <w:lang w:eastAsia="it-IT"/>
        </w:rPr>
      </w:pPr>
    </w:p>
    <w:p w14:paraId="0CF55009" w14:textId="491E5E4D" w:rsidR="00D90484" w:rsidRPr="00D90484" w:rsidRDefault="00D90484" w:rsidP="00D90484">
      <w:pPr>
        <w:spacing w:before="150" w:after="150" w:line="240" w:lineRule="auto"/>
        <w:jc w:val="both"/>
        <w:rPr>
          <w:rFonts w:ascii="Arial" w:hAnsi="Arial"/>
          <w:b/>
          <w:bCs/>
          <w:color w:val="616972"/>
          <w:sz w:val="24"/>
          <w:lang w:eastAsia="it-IT"/>
        </w:rPr>
      </w:pPr>
      <w:r>
        <w:rPr>
          <w:rFonts w:ascii="Arial" w:hAnsi="Arial"/>
          <w:b/>
          <w:bCs/>
          <w:color w:val="616972"/>
          <w:sz w:val="24"/>
          <w:lang w:eastAsia="it-IT"/>
        </w:rPr>
        <w:t xml:space="preserve">2. </w:t>
      </w:r>
      <w:r w:rsidRPr="00D90484">
        <w:rPr>
          <w:rFonts w:ascii="Arial" w:hAnsi="Arial"/>
          <w:b/>
          <w:bCs/>
          <w:color w:val="616972"/>
          <w:sz w:val="24"/>
          <w:lang w:eastAsia="it-IT"/>
        </w:rPr>
        <w:t>DATA PROTECTION OFFICER</w:t>
      </w:r>
    </w:p>
    <w:p w14:paraId="3A0C17A7" w14:textId="77777777"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ADR Tel has appointed a Data Protection Officer. The contact details of the Data Protection Officer are available at </w:t>
      </w:r>
      <w:hyperlink r:id="rId7" w:history="1">
        <w:r w:rsidRPr="00D90484">
          <w:rPr>
            <w:rFonts w:ascii="Arial" w:hAnsi="Arial"/>
            <w:color w:val="616972"/>
            <w:sz w:val="24"/>
            <w:lang w:eastAsia="it-IT"/>
          </w:rPr>
          <w:t>www.adr.it</w:t>
        </w:r>
      </w:hyperlink>
      <w:r w:rsidRPr="00D90484">
        <w:rPr>
          <w:rFonts w:ascii="Arial" w:hAnsi="Arial"/>
          <w:color w:val="616972"/>
          <w:sz w:val="24"/>
          <w:lang w:eastAsia="it-IT"/>
        </w:rPr>
        <w:t>.</w:t>
      </w:r>
    </w:p>
    <w:p w14:paraId="74200F3B" w14:textId="77777777" w:rsidR="00D90484" w:rsidRPr="00D90484" w:rsidRDefault="00D90484" w:rsidP="00D90484">
      <w:pPr>
        <w:spacing w:before="150" w:after="150" w:line="240" w:lineRule="auto"/>
        <w:jc w:val="both"/>
        <w:rPr>
          <w:rFonts w:ascii="Arial" w:hAnsi="Arial"/>
          <w:color w:val="616972"/>
          <w:sz w:val="24"/>
          <w:lang w:eastAsia="it-IT"/>
        </w:rPr>
      </w:pPr>
    </w:p>
    <w:p w14:paraId="7ECC3136" w14:textId="77777777" w:rsidR="00D90484" w:rsidRDefault="00D90484" w:rsidP="00D90484">
      <w:pPr>
        <w:spacing w:before="150" w:after="150" w:line="240" w:lineRule="auto"/>
        <w:jc w:val="both"/>
        <w:rPr>
          <w:rFonts w:ascii="Arial" w:hAnsi="Arial"/>
          <w:color w:val="616972"/>
          <w:sz w:val="24"/>
          <w:lang w:eastAsia="it-IT"/>
        </w:rPr>
      </w:pPr>
    </w:p>
    <w:p w14:paraId="38CDC45A" w14:textId="08F4B6DB" w:rsidR="00D90484" w:rsidRPr="00D90484" w:rsidRDefault="00D90484" w:rsidP="00D90484">
      <w:pPr>
        <w:spacing w:before="150" w:after="150" w:line="240" w:lineRule="auto"/>
        <w:jc w:val="both"/>
        <w:rPr>
          <w:rFonts w:ascii="Arial" w:hAnsi="Arial"/>
          <w:b/>
          <w:bCs/>
          <w:color w:val="616972"/>
          <w:sz w:val="24"/>
          <w:lang w:eastAsia="it-IT"/>
        </w:rPr>
      </w:pPr>
      <w:r>
        <w:rPr>
          <w:rFonts w:ascii="Arial" w:hAnsi="Arial"/>
          <w:b/>
          <w:bCs/>
          <w:color w:val="616972"/>
          <w:sz w:val="24"/>
          <w:lang w:eastAsia="it-IT"/>
        </w:rPr>
        <w:t>3</w:t>
      </w:r>
      <w:r w:rsidRPr="00D90484">
        <w:rPr>
          <w:rFonts w:ascii="Arial" w:hAnsi="Arial"/>
          <w:b/>
          <w:bCs/>
          <w:color w:val="616972"/>
          <w:sz w:val="24"/>
          <w:lang w:eastAsia="it-IT"/>
        </w:rPr>
        <w:t>. TYPES OF DATA PROCESSED</w:t>
      </w:r>
    </w:p>
    <w:p w14:paraId="194117E5" w14:textId="2B47AC8D"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The data processed by the Data Controller may include personal data and contact data (</w:t>
      </w:r>
      <w:proofErr w:type="gramStart"/>
      <w:r w:rsidRPr="00D90484">
        <w:rPr>
          <w:rFonts w:ascii="Arial" w:hAnsi="Arial"/>
          <w:color w:val="616972"/>
          <w:sz w:val="24"/>
          <w:lang w:eastAsia="it-IT"/>
        </w:rPr>
        <w:t>e.g.</w:t>
      </w:r>
      <w:proofErr w:type="gramEnd"/>
      <w:r w:rsidRPr="00D90484">
        <w:rPr>
          <w:rFonts w:ascii="Arial" w:hAnsi="Arial"/>
          <w:color w:val="616972"/>
          <w:sz w:val="24"/>
          <w:lang w:eastAsia="it-IT"/>
        </w:rPr>
        <w:t xml:space="preserve"> e-mail address</w:t>
      </w:r>
      <w:r>
        <w:rPr>
          <w:rFonts w:ascii="Arial" w:hAnsi="Arial"/>
          <w:color w:val="616972"/>
          <w:sz w:val="24"/>
          <w:lang w:eastAsia="it-IT"/>
        </w:rPr>
        <w:t xml:space="preserve"> </w:t>
      </w:r>
      <w:r w:rsidRPr="00D90484">
        <w:rPr>
          <w:rFonts w:ascii="Arial" w:hAnsi="Arial"/>
          <w:color w:val="616972"/>
          <w:sz w:val="24"/>
          <w:lang w:eastAsia="it-IT"/>
        </w:rPr>
        <w:t>and phone number).</w:t>
      </w:r>
    </w:p>
    <w:p w14:paraId="7F7B725D" w14:textId="3CAD1678" w:rsidR="00D90484" w:rsidRPr="00D90484" w:rsidRDefault="00D90484" w:rsidP="00D90484">
      <w:pPr>
        <w:spacing w:before="150" w:after="150" w:line="240" w:lineRule="auto"/>
        <w:jc w:val="both"/>
        <w:rPr>
          <w:rFonts w:ascii="Arial" w:hAnsi="Arial"/>
          <w:color w:val="616972"/>
          <w:sz w:val="24"/>
          <w:lang w:eastAsia="it-IT"/>
        </w:rPr>
      </w:pPr>
      <w:proofErr w:type="gramStart"/>
      <w:r w:rsidRPr="00D90484">
        <w:rPr>
          <w:rFonts w:ascii="Arial" w:hAnsi="Arial"/>
          <w:color w:val="616972"/>
          <w:sz w:val="24"/>
          <w:lang w:eastAsia="it-IT"/>
        </w:rPr>
        <w:t>In order to</w:t>
      </w:r>
      <w:proofErr w:type="gramEnd"/>
      <w:r w:rsidRPr="00D90484">
        <w:rPr>
          <w:rFonts w:ascii="Arial" w:hAnsi="Arial"/>
          <w:color w:val="616972"/>
          <w:sz w:val="24"/>
          <w:lang w:eastAsia="it-IT"/>
        </w:rPr>
        <w:t xml:space="preserve"> manage your request, the Data Controller may also have the need to process personal data of</w:t>
      </w:r>
      <w:r>
        <w:rPr>
          <w:rFonts w:ascii="Arial" w:hAnsi="Arial"/>
          <w:color w:val="616972"/>
          <w:sz w:val="24"/>
          <w:lang w:eastAsia="it-IT"/>
        </w:rPr>
        <w:t xml:space="preserve"> </w:t>
      </w:r>
      <w:r w:rsidRPr="00D90484">
        <w:rPr>
          <w:rFonts w:ascii="Arial" w:hAnsi="Arial"/>
          <w:color w:val="616972"/>
          <w:sz w:val="24"/>
          <w:lang w:eastAsia="it-IT"/>
        </w:rPr>
        <w:t>third parties. In this case you undertake to inform these subjects of the treatments carried out as indicated</w:t>
      </w:r>
      <w:r>
        <w:rPr>
          <w:rFonts w:ascii="Arial" w:hAnsi="Arial"/>
          <w:color w:val="616972"/>
          <w:sz w:val="24"/>
          <w:lang w:eastAsia="it-IT"/>
        </w:rPr>
        <w:t xml:space="preserve"> </w:t>
      </w:r>
      <w:r w:rsidRPr="00D90484">
        <w:rPr>
          <w:rFonts w:ascii="Arial" w:hAnsi="Arial"/>
          <w:color w:val="616972"/>
          <w:sz w:val="24"/>
          <w:lang w:eastAsia="it-IT"/>
        </w:rPr>
        <w:t>below, also by providing them with this information.</w:t>
      </w:r>
    </w:p>
    <w:p w14:paraId="61BC87DB" w14:textId="77777777" w:rsidR="00D90484" w:rsidRDefault="00D90484" w:rsidP="00D90484">
      <w:pPr>
        <w:spacing w:before="150" w:after="150" w:line="240" w:lineRule="auto"/>
        <w:jc w:val="both"/>
        <w:rPr>
          <w:rFonts w:ascii="Arial" w:hAnsi="Arial"/>
          <w:color w:val="616972"/>
          <w:sz w:val="24"/>
          <w:lang w:eastAsia="it-IT"/>
        </w:rPr>
      </w:pPr>
    </w:p>
    <w:p w14:paraId="3B69BDCB" w14:textId="3BE9FE82" w:rsidR="00D90484" w:rsidRPr="00D90484" w:rsidRDefault="00D90484" w:rsidP="00D90484">
      <w:pPr>
        <w:spacing w:before="150" w:after="150" w:line="240" w:lineRule="auto"/>
        <w:jc w:val="both"/>
        <w:rPr>
          <w:rFonts w:ascii="Arial" w:hAnsi="Arial"/>
          <w:b/>
          <w:bCs/>
          <w:color w:val="616972"/>
          <w:sz w:val="24"/>
          <w:lang w:eastAsia="it-IT"/>
        </w:rPr>
      </w:pPr>
      <w:r>
        <w:rPr>
          <w:rFonts w:ascii="Arial" w:hAnsi="Arial"/>
          <w:b/>
          <w:bCs/>
          <w:color w:val="616972"/>
          <w:sz w:val="24"/>
          <w:lang w:eastAsia="it-IT"/>
        </w:rPr>
        <w:t>4</w:t>
      </w:r>
      <w:r w:rsidRPr="00D90484">
        <w:rPr>
          <w:rFonts w:ascii="Arial" w:hAnsi="Arial"/>
          <w:b/>
          <w:bCs/>
          <w:color w:val="616972"/>
          <w:sz w:val="24"/>
          <w:lang w:eastAsia="it-IT"/>
        </w:rPr>
        <w:t>. PURPOSE OF THE PROCESSING AND CONSEQUENCES IN THE EVENT OF FAILURE TO</w:t>
      </w:r>
      <w:r w:rsidRPr="00D90484">
        <w:rPr>
          <w:rFonts w:ascii="Arial" w:hAnsi="Arial"/>
          <w:b/>
          <w:bCs/>
          <w:color w:val="616972"/>
          <w:sz w:val="24"/>
          <w:lang w:eastAsia="it-IT"/>
        </w:rPr>
        <w:t xml:space="preserve"> </w:t>
      </w:r>
      <w:r w:rsidRPr="00D90484">
        <w:rPr>
          <w:rFonts w:ascii="Arial" w:hAnsi="Arial"/>
          <w:b/>
          <w:bCs/>
          <w:color w:val="616972"/>
          <w:sz w:val="24"/>
          <w:lang w:eastAsia="it-IT"/>
        </w:rPr>
        <w:t>PROVIDE DATA.</w:t>
      </w:r>
    </w:p>
    <w:p w14:paraId="4E776913" w14:textId="77777777"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 xml:space="preserve">The personal data provided by you are processed by the Data Controller in the context of the provision of switchboard services, in connection with the management of information system operations, </w:t>
      </w:r>
      <w:proofErr w:type="gramStart"/>
      <w:r w:rsidRPr="00D90484">
        <w:rPr>
          <w:rFonts w:ascii="Arial" w:hAnsi="Arial"/>
          <w:color w:val="616972"/>
          <w:sz w:val="24"/>
          <w:lang w:eastAsia="it-IT"/>
        </w:rPr>
        <w:t>in order to</w:t>
      </w:r>
      <w:proofErr w:type="gramEnd"/>
      <w:r w:rsidRPr="00D90484">
        <w:rPr>
          <w:rFonts w:ascii="Arial" w:hAnsi="Arial"/>
          <w:color w:val="616972"/>
          <w:sz w:val="24"/>
          <w:lang w:eastAsia="it-IT"/>
        </w:rPr>
        <w:t xml:space="preserve">: </w:t>
      </w:r>
    </w:p>
    <w:p w14:paraId="5606D9B0" w14:textId="77777777"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 xml:space="preserve">a) fulfil the request made by you through the channel </w:t>
      </w:r>
      <w:proofErr w:type="gramStart"/>
      <w:r w:rsidRPr="00D90484">
        <w:rPr>
          <w:rFonts w:ascii="Arial" w:hAnsi="Arial"/>
          <w:color w:val="616972"/>
          <w:sz w:val="24"/>
          <w:lang w:eastAsia="it-IT"/>
        </w:rPr>
        <w:t>indicated;</w:t>
      </w:r>
      <w:proofErr w:type="gramEnd"/>
      <w:r w:rsidRPr="00D90484">
        <w:rPr>
          <w:rFonts w:ascii="Arial" w:hAnsi="Arial"/>
          <w:color w:val="616972"/>
          <w:sz w:val="24"/>
          <w:lang w:eastAsia="it-IT"/>
        </w:rPr>
        <w:t xml:space="preserve"> </w:t>
      </w:r>
    </w:p>
    <w:p w14:paraId="5FDA2255" w14:textId="77777777"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 xml:space="preserve">b) after recording the call, in the manner set out in paragraph 5) below, guarantee and improve the quality of the </w:t>
      </w:r>
      <w:proofErr w:type="gramStart"/>
      <w:r w:rsidRPr="00D90484">
        <w:rPr>
          <w:rFonts w:ascii="Arial" w:hAnsi="Arial"/>
          <w:color w:val="616972"/>
          <w:sz w:val="24"/>
          <w:lang w:eastAsia="it-IT"/>
        </w:rPr>
        <w:t>service;</w:t>
      </w:r>
      <w:proofErr w:type="gramEnd"/>
      <w:r w:rsidRPr="00D90484">
        <w:rPr>
          <w:rFonts w:ascii="Arial" w:hAnsi="Arial"/>
          <w:color w:val="616972"/>
          <w:sz w:val="24"/>
          <w:lang w:eastAsia="it-IT"/>
        </w:rPr>
        <w:t xml:space="preserve"> </w:t>
      </w:r>
    </w:p>
    <w:p w14:paraId="4E63F836" w14:textId="77777777"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c) comply with any legal obligations to which the Data Controller may be subject.</w:t>
      </w:r>
    </w:p>
    <w:p w14:paraId="6C360795" w14:textId="77777777"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 xml:space="preserve">For the purposes referred to in points a) and c), the provision of your personal data is necessary and failure to provide them will not allow the Controller to provide you with the requested service. However, the provision of your personal data for the purpose referred to in point b) is optional. To this end, you may exercise your right to object by notifying the operator directly during the call. </w:t>
      </w:r>
    </w:p>
    <w:p w14:paraId="5508B259" w14:textId="77777777" w:rsidR="00D90484" w:rsidRDefault="00D90484" w:rsidP="00D90484">
      <w:pPr>
        <w:spacing w:before="150" w:after="150" w:line="240" w:lineRule="auto"/>
        <w:jc w:val="both"/>
        <w:rPr>
          <w:rFonts w:ascii="Arial" w:hAnsi="Arial"/>
          <w:color w:val="616972"/>
          <w:sz w:val="24"/>
          <w:lang w:eastAsia="it-IT"/>
        </w:rPr>
      </w:pPr>
    </w:p>
    <w:p w14:paraId="22A857FF" w14:textId="43A8038C" w:rsidR="00D90484" w:rsidRPr="00D90484" w:rsidRDefault="00D90484" w:rsidP="00D90484">
      <w:pPr>
        <w:spacing w:before="150" w:after="150" w:line="240" w:lineRule="auto"/>
        <w:jc w:val="both"/>
        <w:rPr>
          <w:rFonts w:ascii="Arial" w:hAnsi="Arial"/>
          <w:b/>
          <w:bCs/>
          <w:color w:val="616972"/>
          <w:sz w:val="24"/>
          <w:lang w:eastAsia="it-IT"/>
        </w:rPr>
      </w:pPr>
      <w:r>
        <w:rPr>
          <w:rFonts w:ascii="Arial" w:hAnsi="Arial"/>
          <w:b/>
          <w:bCs/>
          <w:color w:val="616972"/>
          <w:sz w:val="24"/>
          <w:lang w:eastAsia="it-IT"/>
        </w:rPr>
        <w:t>5</w:t>
      </w:r>
      <w:r w:rsidRPr="00D90484">
        <w:rPr>
          <w:rFonts w:ascii="Arial" w:hAnsi="Arial"/>
          <w:b/>
          <w:bCs/>
          <w:color w:val="616972"/>
          <w:sz w:val="24"/>
          <w:lang w:eastAsia="it-IT"/>
        </w:rPr>
        <w:t>. LEGAL BASIS OF THE TREATMENT</w:t>
      </w:r>
    </w:p>
    <w:p w14:paraId="3C70D3C1" w14:textId="77777777"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 xml:space="preserve">The processing of the data referred to in paragraph 3(a) above is carried out </w:t>
      </w:r>
      <w:proofErr w:type="gramStart"/>
      <w:r w:rsidRPr="00D90484">
        <w:rPr>
          <w:rFonts w:ascii="Arial" w:hAnsi="Arial"/>
          <w:color w:val="616972"/>
          <w:sz w:val="24"/>
          <w:lang w:eastAsia="it-IT"/>
        </w:rPr>
        <w:t>in order to</w:t>
      </w:r>
      <w:proofErr w:type="gramEnd"/>
      <w:r w:rsidRPr="00D90484">
        <w:rPr>
          <w:rFonts w:ascii="Arial" w:hAnsi="Arial"/>
          <w:color w:val="616972"/>
          <w:sz w:val="24"/>
          <w:lang w:eastAsia="it-IT"/>
        </w:rPr>
        <w:t xml:space="preserve"> comply with your request; therefore, the legal basis for the processing is the performance of</w:t>
      </w:r>
      <w:r w:rsidRPr="00C21E4D">
        <w:rPr>
          <w:rFonts w:ascii="Arial" w:hAnsi="Arial"/>
          <w:color w:val="FF0000"/>
          <w:sz w:val="24"/>
        </w:rPr>
        <w:t xml:space="preserve"> </w:t>
      </w:r>
      <w:r w:rsidRPr="00D90484">
        <w:rPr>
          <w:rFonts w:ascii="Arial" w:hAnsi="Arial"/>
          <w:color w:val="616972"/>
          <w:sz w:val="24"/>
          <w:lang w:eastAsia="it-IT"/>
        </w:rPr>
        <w:lastRenderedPageBreak/>
        <w:t xml:space="preserve">contractual and pre-contractual measures referred to in GDPR Article 6(1)(b), also with reference to any contract entered into with </w:t>
      </w:r>
      <w:proofErr w:type="spellStart"/>
      <w:r w:rsidRPr="00D90484">
        <w:rPr>
          <w:rFonts w:ascii="Arial" w:hAnsi="Arial"/>
          <w:color w:val="616972"/>
          <w:sz w:val="24"/>
          <w:lang w:eastAsia="it-IT"/>
        </w:rPr>
        <w:t>Adr</w:t>
      </w:r>
      <w:proofErr w:type="spellEnd"/>
      <w:r w:rsidRPr="00D90484">
        <w:rPr>
          <w:rFonts w:ascii="Arial" w:hAnsi="Arial"/>
          <w:color w:val="616972"/>
          <w:sz w:val="24"/>
          <w:lang w:eastAsia="it-IT"/>
        </w:rPr>
        <w:t xml:space="preserve"> Tel.</w:t>
      </w:r>
    </w:p>
    <w:p w14:paraId="4F786862" w14:textId="77777777"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 xml:space="preserve">The processing of your personal data for the purpose referred to in paragraph 3(b) is carried out </w:t>
      </w:r>
      <w:proofErr w:type="gramStart"/>
      <w:r w:rsidRPr="00D90484">
        <w:rPr>
          <w:rFonts w:ascii="Arial" w:hAnsi="Arial"/>
          <w:color w:val="616972"/>
          <w:sz w:val="24"/>
          <w:lang w:eastAsia="it-IT"/>
        </w:rPr>
        <w:t>on the basis of</w:t>
      </w:r>
      <w:proofErr w:type="gramEnd"/>
      <w:r w:rsidRPr="00D90484">
        <w:rPr>
          <w:rFonts w:ascii="Arial" w:hAnsi="Arial"/>
          <w:color w:val="616972"/>
          <w:sz w:val="24"/>
          <w:lang w:eastAsia="it-IT"/>
        </w:rPr>
        <w:t xml:space="preserve"> the legitimate interest of the Data Controller, in accordance with the logic disclosed in this notice, pursuant to GDPR Article 6(1)(f). Finally, the legal basis for processing under paragraph 3(c) is the fulfilment of a legal obligation in accordance with GDPR Article 6(1)(c). </w:t>
      </w:r>
    </w:p>
    <w:p w14:paraId="2CCFA3E8" w14:textId="77777777" w:rsidR="00D90484" w:rsidRDefault="00D90484" w:rsidP="00D90484">
      <w:pPr>
        <w:spacing w:before="150" w:after="150" w:line="240" w:lineRule="auto"/>
        <w:jc w:val="both"/>
        <w:rPr>
          <w:rFonts w:ascii="Arial" w:hAnsi="Arial"/>
          <w:color w:val="616972"/>
          <w:sz w:val="24"/>
          <w:lang w:eastAsia="it-IT"/>
        </w:rPr>
      </w:pPr>
    </w:p>
    <w:p w14:paraId="2C32F304" w14:textId="590B97E9" w:rsidR="00D90484" w:rsidRPr="00D90484" w:rsidRDefault="00D90484" w:rsidP="00D90484">
      <w:pPr>
        <w:spacing w:before="150" w:after="150" w:line="240" w:lineRule="auto"/>
        <w:jc w:val="both"/>
        <w:rPr>
          <w:rFonts w:ascii="Arial" w:hAnsi="Arial"/>
          <w:b/>
          <w:bCs/>
          <w:color w:val="616972"/>
          <w:sz w:val="24"/>
          <w:lang w:eastAsia="it-IT"/>
        </w:rPr>
      </w:pPr>
      <w:r w:rsidRPr="00D90484">
        <w:rPr>
          <w:rFonts w:ascii="Arial" w:hAnsi="Arial"/>
          <w:b/>
          <w:bCs/>
          <w:color w:val="616972"/>
          <w:sz w:val="24"/>
          <w:lang w:eastAsia="it-IT"/>
        </w:rPr>
        <w:t>5. METHOD OF TREATMENT</w:t>
      </w:r>
    </w:p>
    <w:p w14:paraId="5E49481F" w14:textId="648B166E"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 xml:space="preserve">The data is processed in compliance with the regulations in force by means of manual, IT and telematic </w:t>
      </w:r>
      <w:proofErr w:type="spellStart"/>
      <w:proofErr w:type="gramStart"/>
      <w:r w:rsidRPr="00D90484">
        <w:rPr>
          <w:rFonts w:ascii="Arial" w:hAnsi="Arial"/>
          <w:color w:val="616972"/>
          <w:sz w:val="24"/>
          <w:lang w:eastAsia="it-IT"/>
        </w:rPr>
        <w:t>tools,with</w:t>
      </w:r>
      <w:proofErr w:type="spellEnd"/>
      <w:proofErr w:type="gramEnd"/>
      <w:r w:rsidRPr="00D90484">
        <w:rPr>
          <w:rFonts w:ascii="Arial" w:hAnsi="Arial"/>
          <w:color w:val="616972"/>
          <w:sz w:val="24"/>
          <w:lang w:eastAsia="it-IT"/>
        </w:rPr>
        <w:t xml:space="preserve"> logics strictly connected to the indicated purposes, in order to guarantee the security and confidentiality</w:t>
      </w:r>
      <w:r>
        <w:rPr>
          <w:rFonts w:ascii="Arial" w:hAnsi="Arial"/>
          <w:color w:val="616972"/>
          <w:sz w:val="24"/>
          <w:lang w:eastAsia="it-IT"/>
        </w:rPr>
        <w:t xml:space="preserve"> </w:t>
      </w:r>
      <w:r w:rsidRPr="00D90484">
        <w:rPr>
          <w:rFonts w:ascii="Arial" w:hAnsi="Arial"/>
          <w:color w:val="616972"/>
          <w:sz w:val="24"/>
          <w:lang w:eastAsia="it-IT"/>
        </w:rPr>
        <w:t>of the data.</w:t>
      </w:r>
    </w:p>
    <w:p w14:paraId="2BC3F1F7" w14:textId="11CD524E"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 xml:space="preserve">Calls will be </w:t>
      </w:r>
      <w:proofErr w:type="gramStart"/>
      <w:r w:rsidRPr="00D90484">
        <w:rPr>
          <w:rFonts w:ascii="Arial" w:hAnsi="Arial"/>
          <w:color w:val="616972"/>
          <w:sz w:val="24"/>
          <w:lang w:eastAsia="it-IT"/>
        </w:rPr>
        <w:t>recorded</w:t>
      </w:r>
      <w:proofErr w:type="gramEnd"/>
      <w:r w:rsidRPr="00D90484">
        <w:rPr>
          <w:rFonts w:ascii="Arial" w:hAnsi="Arial"/>
          <w:color w:val="616972"/>
          <w:sz w:val="24"/>
          <w:lang w:eastAsia="it-IT"/>
        </w:rPr>
        <w:t xml:space="preserve"> and a sample of the recordings can be </w:t>
      </w:r>
      <w:proofErr w:type="spellStart"/>
      <w:r w:rsidRPr="00D90484">
        <w:rPr>
          <w:rFonts w:ascii="Arial" w:hAnsi="Arial"/>
          <w:color w:val="616972"/>
          <w:sz w:val="24"/>
          <w:lang w:eastAsia="it-IT"/>
        </w:rPr>
        <w:t>analyzed</w:t>
      </w:r>
      <w:proofErr w:type="spellEnd"/>
      <w:r w:rsidRPr="00D90484">
        <w:rPr>
          <w:rFonts w:ascii="Arial" w:hAnsi="Arial"/>
          <w:color w:val="616972"/>
          <w:sz w:val="24"/>
          <w:lang w:eastAsia="it-IT"/>
        </w:rPr>
        <w:t>, using automated tools, in order to</w:t>
      </w:r>
      <w:r>
        <w:rPr>
          <w:rFonts w:ascii="Arial" w:hAnsi="Arial"/>
          <w:color w:val="616972"/>
          <w:sz w:val="24"/>
          <w:lang w:eastAsia="it-IT"/>
        </w:rPr>
        <w:t xml:space="preserve"> </w:t>
      </w:r>
      <w:r w:rsidRPr="00D90484">
        <w:rPr>
          <w:rFonts w:ascii="Arial" w:hAnsi="Arial"/>
          <w:color w:val="616972"/>
          <w:sz w:val="24"/>
          <w:lang w:eastAsia="it-IT"/>
        </w:rPr>
        <w:t>guarantee and improve the quality of the service rendered. The Data Controller adopts the appropriate</w:t>
      </w:r>
      <w:r>
        <w:rPr>
          <w:rFonts w:ascii="Arial" w:hAnsi="Arial"/>
          <w:color w:val="616972"/>
          <w:sz w:val="24"/>
          <w:lang w:eastAsia="it-IT"/>
        </w:rPr>
        <w:t xml:space="preserve"> </w:t>
      </w:r>
      <w:r w:rsidRPr="00D90484">
        <w:rPr>
          <w:rFonts w:ascii="Arial" w:hAnsi="Arial"/>
          <w:color w:val="616972"/>
          <w:sz w:val="24"/>
          <w:lang w:eastAsia="it-IT"/>
        </w:rPr>
        <w:t>technical and organizational requirements aimed at making this treatment compliant with the relevant</w:t>
      </w:r>
      <w:r>
        <w:rPr>
          <w:rFonts w:ascii="Arial" w:hAnsi="Arial"/>
          <w:color w:val="616972"/>
          <w:sz w:val="24"/>
          <w:lang w:eastAsia="it-IT"/>
        </w:rPr>
        <w:t xml:space="preserve"> </w:t>
      </w:r>
      <w:r w:rsidRPr="00D90484">
        <w:rPr>
          <w:rFonts w:ascii="Arial" w:hAnsi="Arial"/>
          <w:color w:val="616972"/>
          <w:sz w:val="24"/>
          <w:lang w:eastAsia="it-IT"/>
        </w:rPr>
        <w:t>legislative and regulatory requirements.</w:t>
      </w:r>
    </w:p>
    <w:p w14:paraId="4EC43E62" w14:textId="77777777" w:rsidR="00D90484" w:rsidRDefault="00D90484" w:rsidP="00D90484">
      <w:pPr>
        <w:spacing w:before="150" w:after="150" w:line="240" w:lineRule="auto"/>
        <w:jc w:val="both"/>
        <w:rPr>
          <w:rFonts w:ascii="Arial" w:hAnsi="Arial"/>
          <w:color w:val="616972"/>
          <w:sz w:val="24"/>
          <w:lang w:eastAsia="it-IT"/>
        </w:rPr>
      </w:pPr>
    </w:p>
    <w:p w14:paraId="17266E3E" w14:textId="0CDB2918" w:rsidR="00D90484" w:rsidRPr="00D90484" w:rsidRDefault="00D90484" w:rsidP="00D90484">
      <w:pPr>
        <w:spacing w:before="150" w:after="150" w:line="240" w:lineRule="auto"/>
        <w:jc w:val="both"/>
        <w:rPr>
          <w:rFonts w:ascii="Arial" w:hAnsi="Arial"/>
          <w:b/>
          <w:bCs/>
          <w:color w:val="616972"/>
          <w:sz w:val="24"/>
          <w:lang w:eastAsia="it-IT"/>
        </w:rPr>
      </w:pPr>
      <w:r w:rsidRPr="00D90484">
        <w:rPr>
          <w:rFonts w:ascii="Arial" w:hAnsi="Arial"/>
          <w:b/>
          <w:bCs/>
          <w:color w:val="616972"/>
          <w:sz w:val="24"/>
          <w:lang w:eastAsia="it-IT"/>
        </w:rPr>
        <w:t>6. DATA STORAGE TIMES</w:t>
      </w:r>
    </w:p>
    <w:p w14:paraId="1D20BA64" w14:textId="5C1FA776"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Your personal data will be processed exclusively for the time necessary to satisfy your request. Subsequently,</w:t>
      </w:r>
      <w:r>
        <w:rPr>
          <w:rFonts w:ascii="Arial" w:hAnsi="Arial"/>
          <w:color w:val="616972"/>
          <w:sz w:val="24"/>
          <w:lang w:eastAsia="it-IT"/>
        </w:rPr>
        <w:t xml:space="preserve"> </w:t>
      </w:r>
      <w:r w:rsidRPr="00D90484">
        <w:rPr>
          <w:rFonts w:ascii="Arial" w:hAnsi="Arial"/>
          <w:color w:val="616972"/>
          <w:sz w:val="24"/>
          <w:lang w:eastAsia="it-IT"/>
        </w:rPr>
        <w:t>they can be stored in a manner that guarantees confidentiality, in accordance with the provisions of the</w:t>
      </w:r>
      <w:r>
        <w:rPr>
          <w:rFonts w:ascii="Arial" w:hAnsi="Arial"/>
          <w:color w:val="616972"/>
          <w:sz w:val="24"/>
          <w:lang w:eastAsia="it-IT"/>
        </w:rPr>
        <w:t xml:space="preserve"> </w:t>
      </w:r>
      <w:r w:rsidRPr="00D90484">
        <w:rPr>
          <w:rFonts w:ascii="Arial" w:hAnsi="Arial"/>
          <w:color w:val="616972"/>
          <w:sz w:val="24"/>
          <w:lang w:eastAsia="it-IT"/>
        </w:rPr>
        <w:t>current regulations regarding the limitation period.</w:t>
      </w:r>
    </w:p>
    <w:p w14:paraId="5EFEA495" w14:textId="4A329150"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With specific reference to the recording of calls for the purposes referred to in paragraph 3 above, these may</w:t>
      </w:r>
      <w:r>
        <w:rPr>
          <w:rFonts w:ascii="Arial" w:hAnsi="Arial"/>
          <w:color w:val="616972"/>
          <w:sz w:val="24"/>
          <w:lang w:eastAsia="it-IT"/>
        </w:rPr>
        <w:t xml:space="preserve"> </w:t>
      </w:r>
      <w:r w:rsidRPr="00D90484">
        <w:rPr>
          <w:rFonts w:ascii="Arial" w:hAnsi="Arial"/>
          <w:color w:val="616972"/>
          <w:sz w:val="24"/>
          <w:lang w:eastAsia="it-IT"/>
        </w:rPr>
        <w:t>be kept for a period not exceeding 6 months.</w:t>
      </w:r>
    </w:p>
    <w:p w14:paraId="692FE149" w14:textId="77777777" w:rsidR="00D90484" w:rsidRDefault="00D90484" w:rsidP="00D90484">
      <w:pPr>
        <w:spacing w:before="150" w:after="150" w:line="240" w:lineRule="auto"/>
        <w:jc w:val="both"/>
        <w:rPr>
          <w:rFonts w:ascii="Arial" w:hAnsi="Arial"/>
          <w:color w:val="616972"/>
          <w:sz w:val="24"/>
          <w:lang w:eastAsia="it-IT"/>
        </w:rPr>
      </w:pPr>
    </w:p>
    <w:p w14:paraId="69FCD812" w14:textId="10FD86FA" w:rsidR="00D90484" w:rsidRPr="00D90484" w:rsidRDefault="00D90484" w:rsidP="00D90484">
      <w:pPr>
        <w:spacing w:before="150" w:after="150" w:line="240" w:lineRule="auto"/>
        <w:jc w:val="both"/>
        <w:rPr>
          <w:rFonts w:ascii="Arial" w:hAnsi="Arial"/>
          <w:b/>
          <w:bCs/>
          <w:color w:val="616972"/>
          <w:sz w:val="24"/>
          <w:lang w:eastAsia="it-IT"/>
        </w:rPr>
      </w:pPr>
      <w:r w:rsidRPr="00D90484">
        <w:rPr>
          <w:rFonts w:ascii="Arial" w:hAnsi="Arial"/>
          <w:b/>
          <w:bCs/>
          <w:color w:val="616972"/>
          <w:sz w:val="24"/>
          <w:lang w:eastAsia="it-IT"/>
        </w:rPr>
        <w:t>7. RECIPIENTS OF DATA</w:t>
      </w:r>
    </w:p>
    <w:p w14:paraId="6B17011F" w14:textId="77777777"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 xml:space="preserve">For the pursuit of the above-mentioned purposes, your personal data will be disclosed to the Controller's employees and collaborators, who will act as authorised processors. In addition, your personal data may be processed by the entity ADR Tel uses to manage the frontend ICT call centre: </w:t>
      </w:r>
      <w:proofErr w:type="spellStart"/>
      <w:r w:rsidRPr="00D90484">
        <w:rPr>
          <w:rFonts w:ascii="Arial" w:hAnsi="Arial"/>
          <w:color w:val="616972"/>
          <w:sz w:val="24"/>
          <w:lang w:eastAsia="it-IT"/>
        </w:rPr>
        <w:t>Numero</w:t>
      </w:r>
      <w:proofErr w:type="spellEnd"/>
      <w:r w:rsidRPr="00D90484">
        <w:rPr>
          <w:rFonts w:ascii="Arial" w:hAnsi="Arial"/>
          <w:color w:val="616972"/>
          <w:sz w:val="24"/>
          <w:lang w:eastAsia="it-IT"/>
        </w:rPr>
        <w:t xml:space="preserve"> Blu Servizi S.p.A. has been appointed data processor for this purpose, as the company entrusted with the call centre services. </w:t>
      </w:r>
    </w:p>
    <w:p w14:paraId="41717BB2" w14:textId="5CA31F82"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In fulfilling any legal obligations, your data may also be communicated by the Data Controller to the</w:t>
      </w:r>
      <w:r>
        <w:rPr>
          <w:rFonts w:ascii="Arial" w:hAnsi="Arial"/>
          <w:color w:val="616972"/>
          <w:sz w:val="24"/>
          <w:lang w:eastAsia="it-IT"/>
        </w:rPr>
        <w:t xml:space="preserve"> </w:t>
      </w:r>
      <w:r w:rsidRPr="00D90484">
        <w:rPr>
          <w:rFonts w:ascii="Arial" w:hAnsi="Arial"/>
          <w:color w:val="616972"/>
          <w:sz w:val="24"/>
          <w:lang w:eastAsia="it-IT"/>
        </w:rPr>
        <w:t>competent Public Authorities, who would act as (independent) data controllers.</w:t>
      </w:r>
      <w:r>
        <w:rPr>
          <w:rFonts w:ascii="Arial" w:hAnsi="Arial"/>
          <w:color w:val="616972"/>
          <w:sz w:val="24"/>
          <w:lang w:eastAsia="it-IT"/>
        </w:rPr>
        <w:t xml:space="preserve"> </w:t>
      </w:r>
      <w:r w:rsidRPr="00D90484">
        <w:rPr>
          <w:rFonts w:ascii="Arial" w:hAnsi="Arial"/>
          <w:color w:val="616972"/>
          <w:sz w:val="24"/>
          <w:lang w:eastAsia="it-IT"/>
        </w:rPr>
        <w:t>In no case will your personal data be disseminated.</w:t>
      </w:r>
    </w:p>
    <w:p w14:paraId="7CC44A24" w14:textId="77777777" w:rsidR="00D90484" w:rsidRDefault="00D90484" w:rsidP="00D90484">
      <w:pPr>
        <w:spacing w:before="150" w:after="150" w:line="240" w:lineRule="auto"/>
        <w:jc w:val="both"/>
        <w:rPr>
          <w:rFonts w:ascii="Arial" w:hAnsi="Arial"/>
          <w:color w:val="616972"/>
          <w:sz w:val="24"/>
          <w:lang w:eastAsia="it-IT"/>
        </w:rPr>
      </w:pPr>
    </w:p>
    <w:p w14:paraId="39A332CE" w14:textId="0A731A4A" w:rsidR="00D90484" w:rsidRPr="00D90484" w:rsidRDefault="00D90484" w:rsidP="00D90484">
      <w:pPr>
        <w:spacing w:before="150" w:after="150" w:line="240" w:lineRule="auto"/>
        <w:jc w:val="both"/>
        <w:rPr>
          <w:rFonts w:ascii="Arial" w:hAnsi="Arial"/>
          <w:b/>
          <w:bCs/>
          <w:color w:val="616972"/>
          <w:sz w:val="24"/>
          <w:lang w:eastAsia="it-IT"/>
        </w:rPr>
      </w:pPr>
      <w:r w:rsidRPr="00D90484">
        <w:rPr>
          <w:rFonts w:ascii="Arial" w:hAnsi="Arial"/>
          <w:b/>
          <w:bCs/>
          <w:color w:val="616972"/>
          <w:sz w:val="24"/>
          <w:lang w:eastAsia="it-IT"/>
        </w:rPr>
        <w:t>8. LOCATION OF THE CALL CENTER</w:t>
      </w:r>
    </w:p>
    <w:p w14:paraId="03D1E819" w14:textId="57412920"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 xml:space="preserve">With reference to the "New regulatory provisions on call </w:t>
      </w:r>
      <w:proofErr w:type="spellStart"/>
      <w:r w:rsidRPr="00D90484">
        <w:rPr>
          <w:rFonts w:ascii="Arial" w:hAnsi="Arial"/>
          <w:color w:val="616972"/>
          <w:sz w:val="24"/>
          <w:lang w:eastAsia="it-IT"/>
        </w:rPr>
        <w:t>center</w:t>
      </w:r>
      <w:proofErr w:type="spellEnd"/>
      <w:r w:rsidRPr="00D90484">
        <w:rPr>
          <w:rFonts w:ascii="Arial" w:hAnsi="Arial"/>
          <w:color w:val="616972"/>
          <w:sz w:val="24"/>
          <w:lang w:eastAsia="it-IT"/>
        </w:rPr>
        <w:t xml:space="preserve"> activities Article 1, c. </w:t>
      </w:r>
      <w:proofErr w:type="gramStart"/>
      <w:r w:rsidRPr="00D90484">
        <w:rPr>
          <w:rFonts w:ascii="Arial" w:hAnsi="Arial"/>
          <w:color w:val="616972"/>
          <w:sz w:val="24"/>
          <w:lang w:eastAsia="it-IT"/>
        </w:rPr>
        <w:t>243,</w:t>
      </w:r>
      <w:proofErr w:type="gramEnd"/>
      <w:r w:rsidRPr="00D90484">
        <w:rPr>
          <w:rFonts w:ascii="Arial" w:hAnsi="Arial"/>
          <w:color w:val="616972"/>
          <w:sz w:val="24"/>
          <w:lang w:eastAsia="it-IT"/>
        </w:rPr>
        <w:t xml:space="preserve"> of Law no. 232 of</w:t>
      </w:r>
      <w:r>
        <w:rPr>
          <w:rFonts w:ascii="Arial" w:hAnsi="Arial"/>
          <w:color w:val="616972"/>
          <w:sz w:val="24"/>
          <w:lang w:eastAsia="it-IT"/>
        </w:rPr>
        <w:t xml:space="preserve"> </w:t>
      </w:r>
      <w:r w:rsidRPr="00D90484">
        <w:rPr>
          <w:rFonts w:ascii="Arial" w:hAnsi="Arial"/>
          <w:color w:val="616972"/>
          <w:sz w:val="24"/>
          <w:lang w:eastAsia="it-IT"/>
        </w:rPr>
        <w:t>2016" ADR Tel hereby informs you that the frontend ICT call centre operators answer from Italy.</w:t>
      </w:r>
    </w:p>
    <w:p w14:paraId="6A7A397B" w14:textId="77777777" w:rsidR="00D90484" w:rsidRDefault="00D90484" w:rsidP="00D90484">
      <w:pPr>
        <w:spacing w:before="150" w:after="150" w:line="240" w:lineRule="auto"/>
        <w:jc w:val="both"/>
        <w:rPr>
          <w:rFonts w:ascii="Arial" w:hAnsi="Arial"/>
          <w:color w:val="616972"/>
          <w:sz w:val="24"/>
          <w:lang w:eastAsia="it-IT"/>
        </w:rPr>
      </w:pPr>
    </w:p>
    <w:p w14:paraId="26C1C7D2" w14:textId="03DDAE74" w:rsidR="00D90484" w:rsidRPr="00D90484" w:rsidRDefault="00D90484" w:rsidP="00D90484">
      <w:pPr>
        <w:spacing w:before="150" w:after="150" w:line="240" w:lineRule="auto"/>
        <w:jc w:val="both"/>
        <w:rPr>
          <w:rFonts w:ascii="Arial" w:hAnsi="Arial"/>
          <w:b/>
          <w:bCs/>
          <w:color w:val="616972"/>
          <w:sz w:val="24"/>
          <w:lang w:eastAsia="it-IT"/>
        </w:rPr>
      </w:pPr>
      <w:r w:rsidRPr="00D90484">
        <w:rPr>
          <w:rFonts w:ascii="Arial" w:hAnsi="Arial"/>
          <w:b/>
          <w:bCs/>
          <w:color w:val="616972"/>
          <w:sz w:val="24"/>
          <w:lang w:eastAsia="it-IT"/>
        </w:rPr>
        <w:t>9. RIGHTS OF INTERESTED PARTIES</w:t>
      </w:r>
    </w:p>
    <w:p w14:paraId="4D27CE7F" w14:textId="140DD5D9"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lastRenderedPageBreak/>
        <w:t>Finally, we inform you that the articles 15-22, GDPR, confer on the interested parties the possibility of</w:t>
      </w:r>
      <w:r>
        <w:rPr>
          <w:rFonts w:ascii="Arial" w:hAnsi="Arial"/>
          <w:color w:val="616972"/>
          <w:sz w:val="24"/>
          <w:lang w:eastAsia="it-IT"/>
        </w:rPr>
        <w:t xml:space="preserve"> </w:t>
      </w:r>
      <w:r w:rsidRPr="00D90484">
        <w:rPr>
          <w:rFonts w:ascii="Arial" w:hAnsi="Arial"/>
          <w:color w:val="616972"/>
          <w:sz w:val="24"/>
          <w:lang w:eastAsia="it-IT"/>
        </w:rPr>
        <w:t>exercising specific rights. In particular, the interested party may obtain</w:t>
      </w:r>
      <w:r>
        <w:rPr>
          <w:rFonts w:ascii="Arial" w:hAnsi="Arial"/>
          <w:color w:val="616972"/>
          <w:sz w:val="24"/>
          <w:lang w:eastAsia="it-IT"/>
        </w:rPr>
        <w:t xml:space="preserve"> </w:t>
      </w:r>
      <w:r w:rsidRPr="00D90484">
        <w:rPr>
          <w:rFonts w:ascii="Arial" w:hAnsi="Arial"/>
          <w:color w:val="616972"/>
          <w:sz w:val="24"/>
          <w:lang w:eastAsia="it-IT"/>
        </w:rPr>
        <w:t>- if certain conditions are met - from the Data Controller: access,</w:t>
      </w:r>
      <w:r>
        <w:rPr>
          <w:rFonts w:ascii="Arial" w:hAnsi="Arial"/>
          <w:color w:val="616972"/>
          <w:sz w:val="24"/>
          <w:lang w:eastAsia="it-IT"/>
        </w:rPr>
        <w:t xml:space="preserve"> </w:t>
      </w:r>
      <w:r w:rsidRPr="00D90484">
        <w:rPr>
          <w:rFonts w:ascii="Arial" w:hAnsi="Arial"/>
          <w:color w:val="616972"/>
          <w:sz w:val="24"/>
          <w:lang w:eastAsia="it-IT"/>
        </w:rPr>
        <w:t>rectification, cancellation, limitation of processing, revocation of consent and portability of data concerning</w:t>
      </w:r>
      <w:r>
        <w:rPr>
          <w:rFonts w:ascii="Arial" w:hAnsi="Arial"/>
          <w:color w:val="616972"/>
          <w:sz w:val="24"/>
          <w:lang w:eastAsia="it-IT"/>
        </w:rPr>
        <w:t xml:space="preserve"> </w:t>
      </w:r>
      <w:r w:rsidRPr="00D90484">
        <w:rPr>
          <w:rFonts w:ascii="Arial" w:hAnsi="Arial"/>
          <w:color w:val="616972"/>
          <w:sz w:val="24"/>
          <w:lang w:eastAsia="it-IT"/>
        </w:rPr>
        <w:t>himself.</w:t>
      </w:r>
    </w:p>
    <w:p w14:paraId="59082863" w14:textId="6405B942"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Furthermore, the interested party has the right to oppose the processing of data subject of this information at</w:t>
      </w:r>
      <w:r>
        <w:rPr>
          <w:rFonts w:ascii="Arial" w:hAnsi="Arial"/>
          <w:color w:val="616972"/>
          <w:sz w:val="24"/>
          <w:lang w:eastAsia="it-IT"/>
        </w:rPr>
        <w:t xml:space="preserve"> </w:t>
      </w:r>
      <w:r w:rsidRPr="00D90484">
        <w:rPr>
          <w:rFonts w:ascii="Arial" w:hAnsi="Arial"/>
          <w:color w:val="616972"/>
          <w:sz w:val="24"/>
          <w:lang w:eastAsia="it-IT"/>
        </w:rPr>
        <w:t xml:space="preserve">any time. </w:t>
      </w:r>
      <w:proofErr w:type="gramStart"/>
      <w:r w:rsidRPr="00D90484">
        <w:rPr>
          <w:rFonts w:ascii="Arial" w:hAnsi="Arial"/>
          <w:color w:val="616972"/>
          <w:sz w:val="24"/>
          <w:lang w:eastAsia="it-IT"/>
        </w:rPr>
        <w:t>In the event that</w:t>
      </w:r>
      <w:proofErr w:type="gramEnd"/>
      <w:r w:rsidRPr="00D90484">
        <w:rPr>
          <w:rFonts w:ascii="Arial" w:hAnsi="Arial"/>
          <w:color w:val="616972"/>
          <w:sz w:val="24"/>
          <w:lang w:eastAsia="it-IT"/>
        </w:rPr>
        <w:t xml:space="preserve"> the right of opposition is exercised, the Data Controller reserves the right not to</w:t>
      </w:r>
      <w:r>
        <w:rPr>
          <w:rFonts w:ascii="Arial" w:hAnsi="Arial"/>
          <w:color w:val="616972"/>
          <w:sz w:val="24"/>
          <w:lang w:eastAsia="it-IT"/>
        </w:rPr>
        <w:t xml:space="preserve"> </w:t>
      </w:r>
      <w:r w:rsidRPr="00D90484">
        <w:rPr>
          <w:rFonts w:ascii="Arial" w:hAnsi="Arial"/>
          <w:color w:val="616972"/>
          <w:sz w:val="24"/>
          <w:lang w:eastAsia="it-IT"/>
        </w:rPr>
        <w:t>proceed with the request, and therefore to continue processing, only if there were legitimate cogent reasons</w:t>
      </w:r>
      <w:r>
        <w:rPr>
          <w:rFonts w:ascii="Arial" w:hAnsi="Arial"/>
          <w:color w:val="616972"/>
          <w:sz w:val="24"/>
          <w:lang w:eastAsia="it-IT"/>
        </w:rPr>
        <w:t xml:space="preserve"> </w:t>
      </w:r>
      <w:r w:rsidRPr="00D90484">
        <w:rPr>
          <w:rFonts w:ascii="Arial" w:hAnsi="Arial"/>
          <w:color w:val="616972"/>
          <w:sz w:val="24"/>
          <w:lang w:eastAsia="it-IT"/>
        </w:rPr>
        <w:t>for proceeding with the processing that prevail over interests, rights and freedom of the interested party.</w:t>
      </w:r>
    </w:p>
    <w:p w14:paraId="52908F8D" w14:textId="21FD1BA8" w:rsidR="00D90484" w:rsidRPr="00D90484" w:rsidRDefault="00D90484" w:rsidP="00D90484">
      <w:pPr>
        <w:spacing w:before="150" w:after="150" w:line="240" w:lineRule="auto"/>
        <w:jc w:val="both"/>
        <w:rPr>
          <w:rFonts w:ascii="Arial" w:hAnsi="Arial"/>
          <w:color w:val="616972"/>
          <w:sz w:val="24"/>
          <w:lang w:eastAsia="it-IT"/>
        </w:rPr>
      </w:pPr>
      <w:proofErr w:type="gramStart"/>
      <w:r w:rsidRPr="00D90484">
        <w:rPr>
          <w:rFonts w:ascii="Arial" w:hAnsi="Arial"/>
          <w:color w:val="616972"/>
          <w:sz w:val="24"/>
          <w:lang w:eastAsia="it-IT"/>
        </w:rPr>
        <w:t>In particular, with</w:t>
      </w:r>
      <w:proofErr w:type="gramEnd"/>
      <w:r w:rsidRPr="00D90484">
        <w:rPr>
          <w:rFonts w:ascii="Arial" w:hAnsi="Arial"/>
          <w:color w:val="616972"/>
          <w:sz w:val="24"/>
          <w:lang w:eastAsia="it-IT"/>
        </w:rPr>
        <w:t xml:space="preserve"> reference to the automated processing performed to </w:t>
      </w:r>
      <w:proofErr w:type="spellStart"/>
      <w:r w:rsidRPr="00D90484">
        <w:rPr>
          <w:rFonts w:ascii="Arial" w:hAnsi="Arial"/>
          <w:color w:val="616972"/>
          <w:sz w:val="24"/>
          <w:lang w:eastAsia="it-IT"/>
        </w:rPr>
        <w:t>analyze</w:t>
      </w:r>
      <w:proofErr w:type="spellEnd"/>
      <w:r w:rsidRPr="00D90484">
        <w:rPr>
          <w:rFonts w:ascii="Arial" w:hAnsi="Arial"/>
          <w:color w:val="616972"/>
          <w:sz w:val="24"/>
          <w:lang w:eastAsia="it-IT"/>
        </w:rPr>
        <w:t xml:space="preserve"> the sample of records for the</w:t>
      </w:r>
      <w:r>
        <w:rPr>
          <w:rFonts w:ascii="Arial" w:hAnsi="Arial"/>
          <w:color w:val="616972"/>
          <w:sz w:val="24"/>
          <w:lang w:eastAsia="it-IT"/>
        </w:rPr>
        <w:t xml:space="preserve"> </w:t>
      </w:r>
      <w:r w:rsidRPr="00D90484">
        <w:rPr>
          <w:rFonts w:ascii="Arial" w:hAnsi="Arial"/>
          <w:color w:val="616972"/>
          <w:sz w:val="24"/>
          <w:lang w:eastAsia="it-IT"/>
        </w:rPr>
        <w:t>purpose of evaluating the quality of the service, you can object by communicating it directly to the operator</w:t>
      </w:r>
      <w:r>
        <w:rPr>
          <w:rFonts w:ascii="Arial" w:hAnsi="Arial"/>
          <w:color w:val="616972"/>
          <w:sz w:val="24"/>
          <w:lang w:eastAsia="it-IT"/>
        </w:rPr>
        <w:t xml:space="preserve"> </w:t>
      </w:r>
      <w:r w:rsidRPr="00D90484">
        <w:rPr>
          <w:rFonts w:ascii="Arial" w:hAnsi="Arial"/>
          <w:color w:val="616972"/>
          <w:sz w:val="24"/>
          <w:lang w:eastAsia="it-IT"/>
        </w:rPr>
        <w:t>during the call.</w:t>
      </w:r>
    </w:p>
    <w:p w14:paraId="569E9AC5" w14:textId="77777777"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 xml:space="preserve">The above rights may be exercised with an informal request to the Data Protection Officer (DPO) at </w:t>
      </w:r>
      <w:proofErr w:type="spellStart"/>
      <w:r w:rsidRPr="00D90484">
        <w:rPr>
          <w:rFonts w:ascii="Arial" w:hAnsi="Arial"/>
          <w:color w:val="616972"/>
          <w:sz w:val="24"/>
          <w:lang w:eastAsia="it-IT"/>
        </w:rPr>
        <w:t>thefollowing</w:t>
      </w:r>
      <w:proofErr w:type="spellEnd"/>
      <w:r w:rsidRPr="00D90484">
        <w:rPr>
          <w:rFonts w:ascii="Arial" w:hAnsi="Arial"/>
          <w:color w:val="616972"/>
          <w:sz w:val="24"/>
          <w:lang w:eastAsia="it-IT"/>
        </w:rPr>
        <w:t xml:space="preserve"> address dpo@adr.it. The contact details of the Data Protection Officer are available on </w:t>
      </w:r>
      <w:hyperlink r:id="rId8" w:history="1">
        <w:r w:rsidRPr="00F9159E">
          <w:rPr>
            <w:rStyle w:val="Collegamentoipertestuale"/>
            <w:rFonts w:ascii="Arial" w:hAnsi="Arial"/>
            <w:sz w:val="24"/>
            <w:lang w:eastAsia="it-IT"/>
          </w:rPr>
          <w:t>www.adr.it</w:t>
        </w:r>
      </w:hyperlink>
      <w:r>
        <w:rPr>
          <w:rFonts w:ascii="Arial" w:hAnsi="Arial"/>
          <w:color w:val="616972"/>
          <w:sz w:val="24"/>
          <w:lang w:eastAsia="it-IT"/>
        </w:rPr>
        <w:t xml:space="preserve">. </w:t>
      </w:r>
      <w:r w:rsidRPr="00D90484">
        <w:rPr>
          <w:rFonts w:ascii="Arial" w:hAnsi="Arial"/>
          <w:color w:val="616972"/>
          <w:sz w:val="24"/>
          <w:lang w:eastAsia="it-IT"/>
        </w:rPr>
        <w:t xml:space="preserve">The right to file a complaint with the Italian Data Protection Authority pursuant to Article 77 GDPR remains unaffected. </w:t>
      </w:r>
    </w:p>
    <w:p w14:paraId="1DA4693C" w14:textId="77777777" w:rsidR="00D90484" w:rsidRPr="00D90484" w:rsidRDefault="00D90484" w:rsidP="00D90484">
      <w:pPr>
        <w:spacing w:before="150" w:after="150" w:line="240" w:lineRule="auto"/>
        <w:jc w:val="both"/>
        <w:rPr>
          <w:rFonts w:ascii="Arial" w:hAnsi="Arial"/>
          <w:color w:val="616972"/>
          <w:sz w:val="24"/>
          <w:lang w:eastAsia="it-IT"/>
        </w:rPr>
      </w:pPr>
    </w:p>
    <w:p w14:paraId="4765EB54" w14:textId="77777777"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The Data Controller reserves the right to update this policy.</w:t>
      </w:r>
    </w:p>
    <w:p w14:paraId="2C01C8C3" w14:textId="77777777" w:rsidR="00D90484" w:rsidRPr="00D90484" w:rsidRDefault="00D90484" w:rsidP="00D90484">
      <w:pPr>
        <w:spacing w:before="150" w:after="150" w:line="240" w:lineRule="auto"/>
        <w:jc w:val="both"/>
        <w:rPr>
          <w:rFonts w:ascii="Arial" w:hAnsi="Arial"/>
          <w:color w:val="616972"/>
          <w:sz w:val="24"/>
          <w:lang w:eastAsia="it-IT"/>
        </w:rPr>
      </w:pPr>
      <w:r w:rsidRPr="00D90484">
        <w:rPr>
          <w:rFonts w:ascii="Arial" w:hAnsi="Arial"/>
          <w:color w:val="616972"/>
          <w:sz w:val="24"/>
          <w:lang w:eastAsia="it-IT"/>
        </w:rPr>
        <w:t xml:space="preserve">Last updated in October 2022. </w:t>
      </w:r>
    </w:p>
    <w:p w14:paraId="3FEEAF86" w14:textId="5B7FB31C" w:rsidR="00D90484" w:rsidRDefault="00D90484" w:rsidP="00D90484">
      <w:pPr>
        <w:spacing w:before="150" w:after="150" w:line="240" w:lineRule="auto"/>
        <w:jc w:val="both"/>
        <w:rPr>
          <w:rFonts w:ascii="Arial" w:hAnsi="Arial"/>
          <w:color w:val="616972"/>
          <w:sz w:val="24"/>
          <w:lang w:eastAsia="it-IT"/>
        </w:rPr>
      </w:pPr>
    </w:p>
    <w:p w14:paraId="549DF622" w14:textId="77777777" w:rsidR="00D90484" w:rsidRDefault="00D90484" w:rsidP="008965BF">
      <w:pPr>
        <w:spacing w:before="150" w:after="150" w:line="240" w:lineRule="auto"/>
        <w:jc w:val="both"/>
        <w:rPr>
          <w:rFonts w:ascii="Arial" w:hAnsi="Arial"/>
          <w:color w:val="616972"/>
          <w:sz w:val="24"/>
          <w:lang w:eastAsia="it-IT"/>
        </w:rPr>
      </w:pPr>
    </w:p>
    <w:p w14:paraId="34DB45F2" w14:textId="77777777" w:rsidR="00D90484" w:rsidRDefault="00D90484" w:rsidP="008965BF">
      <w:pPr>
        <w:spacing w:before="150" w:after="150" w:line="240" w:lineRule="auto"/>
        <w:jc w:val="both"/>
        <w:rPr>
          <w:rFonts w:ascii="Arial" w:hAnsi="Arial"/>
          <w:color w:val="616972"/>
          <w:sz w:val="24"/>
          <w:lang w:eastAsia="it-IT"/>
        </w:rPr>
      </w:pPr>
    </w:p>
    <w:p w14:paraId="2213632D" w14:textId="77777777" w:rsidR="00D90484" w:rsidRDefault="00D90484" w:rsidP="008965BF">
      <w:pPr>
        <w:spacing w:before="150" w:after="150" w:line="240" w:lineRule="auto"/>
        <w:jc w:val="both"/>
        <w:rPr>
          <w:rFonts w:ascii="Arial" w:hAnsi="Arial"/>
          <w:color w:val="616972"/>
          <w:sz w:val="24"/>
          <w:lang w:eastAsia="it-IT"/>
        </w:rPr>
      </w:pPr>
    </w:p>
    <w:p w14:paraId="46C1A53E" w14:textId="77777777" w:rsidR="00D90484" w:rsidRDefault="00D90484" w:rsidP="008965BF">
      <w:pPr>
        <w:spacing w:before="150" w:after="150" w:line="240" w:lineRule="auto"/>
        <w:jc w:val="both"/>
        <w:rPr>
          <w:rFonts w:ascii="Arial" w:hAnsi="Arial"/>
          <w:color w:val="616972"/>
          <w:sz w:val="24"/>
          <w:lang w:eastAsia="it-IT"/>
        </w:rPr>
      </w:pPr>
    </w:p>
    <w:p w14:paraId="1D11197E" w14:textId="4D0723F2" w:rsidR="0056217D" w:rsidRPr="00C21E4D" w:rsidRDefault="0056217D" w:rsidP="0040758A">
      <w:pPr>
        <w:jc w:val="both"/>
        <w:rPr>
          <w:rFonts w:ascii="Arial" w:eastAsia="Times New Roman" w:hAnsi="Arial" w:cs="Arial"/>
          <w:color w:val="FF0000"/>
          <w:sz w:val="24"/>
          <w:szCs w:val="24"/>
        </w:rPr>
      </w:pPr>
      <w:r w:rsidRPr="00C21E4D">
        <w:rPr>
          <w:rFonts w:ascii="Arial" w:hAnsi="Arial"/>
          <w:color w:val="FF0000"/>
          <w:sz w:val="24"/>
        </w:rPr>
        <w:t xml:space="preserve"> </w:t>
      </w:r>
    </w:p>
    <w:sectPr w:rsidR="0056217D" w:rsidRPr="00C21E4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8B74" w14:textId="77777777" w:rsidR="00F54643" w:rsidRDefault="00F54643" w:rsidP="00F54643">
      <w:pPr>
        <w:spacing w:after="0" w:line="240" w:lineRule="auto"/>
      </w:pPr>
      <w:r>
        <w:separator/>
      </w:r>
    </w:p>
  </w:endnote>
  <w:endnote w:type="continuationSeparator" w:id="0">
    <w:p w14:paraId="348BE236" w14:textId="77777777" w:rsidR="00F54643" w:rsidRDefault="00F54643" w:rsidP="00F5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7EB1" w14:textId="77777777" w:rsidR="00F54643" w:rsidRDefault="00F54643" w:rsidP="00F54643">
      <w:pPr>
        <w:spacing w:after="0" w:line="240" w:lineRule="auto"/>
      </w:pPr>
      <w:r>
        <w:separator/>
      </w:r>
    </w:p>
  </w:footnote>
  <w:footnote w:type="continuationSeparator" w:id="0">
    <w:p w14:paraId="710C0A3A" w14:textId="77777777" w:rsidR="00F54643" w:rsidRDefault="00F54643" w:rsidP="00F54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6B3"/>
    <w:multiLevelType w:val="hybridMultilevel"/>
    <w:tmpl w:val="8CF29C60"/>
    <w:lvl w:ilvl="0" w:tplc="EDC40D54">
      <w:start w:val="1"/>
      <w:numFmt w:val="decimal"/>
      <w:lvlText w:val="%1."/>
      <w:lvlJc w:val="left"/>
      <w:pPr>
        <w:ind w:left="1080" w:hanging="360"/>
      </w:pPr>
      <w:rPr>
        <w:rFonts w:eastAsia="Times New Roman" w:hint="default"/>
        <w:b/>
        <w:color w:val="0057A7"/>
        <w:sz w:val="3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CE55DD0"/>
    <w:multiLevelType w:val="hybridMultilevel"/>
    <w:tmpl w:val="0E5634B6"/>
    <w:lvl w:ilvl="0" w:tplc="D8303844">
      <w:start w:val="10"/>
      <w:numFmt w:val="decimal"/>
      <w:lvlText w:val="%1."/>
      <w:lvlJc w:val="left"/>
      <w:pPr>
        <w:ind w:left="780" w:hanging="420"/>
      </w:pPr>
      <w:rPr>
        <w:rFonts w:hint="default"/>
        <w:b/>
        <w:color w:val="0057A7"/>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4A438B"/>
    <w:multiLevelType w:val="hybridMultilevel"/>
    <w:tmpl w:val="96048448"/>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C54148"/>
    <w:multiLevelType w:val="hybridMultilevel"/>
    <w:tmpl w:val="F83A5680"/>
    <w:lvl w:ilvl="0" w:tplc="0BDAEDF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37525000">
    <w:abstractNumId w:val="3"/>
  </w:num>
  <w:num w:numId="2" w16cid:durableId="862594940">
    <w:abstractNumId w:val="0"/>
  </w:num>
  <w:num w:numId="3" w16cid:durableId="699357936">
    <w:abstractNumId w:val="1"/>
  </w:num>
  <w:num w:numId="4" w16cid:durableId="85074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BF"/>
    <w:rsid w:val="000D579B"/>
    <w:rsid w:val="0040758A"/>
    <w:rsid w:val="00416461"/>
    <w:rsid w:val="0056217D"/>
    <w:rsid w:val="00634E33"/>
    <w:rsid w:val="00677D6E"/>
    <w:rsid w:val="008965BF"/>
    <w:rsid w:val="008C24A0"/>
    <w:rsid w:val="008E51CA"/>
    <w:rsid w:val="00C21E4D"/>
    <w:rsid w:val="00CF219E"/>
    <w:rsid w:val="00D90484"/>
    <w:rsid w:val="00DB59B3"/>
    <w:rsid w:val="00E5130E"/>
    <w:rsid w:val="00F54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4A83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8965B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65BF"/>
    <w:pPr>
      <w:ind w:left="720"/>
      <w:contextualSpacing/>
    </w:pPr>
  </w:style>
  <w:style w:type="character" w:customStyle="1" w:styleId="Titolo3Carattere">
    <w:name w:val="Titolo 3 Carattere"/>
    <w:basedOn w:val="Carpredefinitoparagrafo"/>
    <w:link w:val="Titolo3"/>
    <w:uiPriority w:val="9"/>
    <w:rsid w:val="008965BF"/>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8965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965BF"/>
    <w:rPr>
      <w:color w:val="0000FF"/>
      <w:u w:val="single"/>
    </w:rPr>
  </w:style>
  <w:style w:type="character" w:styleId="Menzionenonrisolta">
    <w:name w:val="Unresolved Mention"/>
    <w:basedOn w:val="Carpredefinitoparagrafo"/>
    <w:uiPriority w:val="99"/>
    <w:semiHidden/>
    <w:unhideWhenUsed/>
    <w:rsid w:val="00677D6E"/>
    <w:rPr>
      <w:color w:val="605E5C"/>
      <w:shd w:val="clear" w:color="auto" w:fill="E1DFDD"/>
    </w:rPr>
  </w:style>
  <w:style w:type="paragraph" w:styleId="Intestazione">
    <w:name w:val="header"/>
    <w:basedOn w:val="Normale"/>
    <w:link w:val="IntestazioneCarattere"/>
    <w:uiPriority w:val="99"/>
    <w:unhideWhenUsed/>
    <w:rsid w:val="00F5464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F54643"/>
  </w:style>
  <w:style w:type="paragraph" w:styleId="Pidipagina">
    <w:name w:val="footer"/>
    <w:basedOn w:val="Normale"/>
    <w:link w:val="PidipaginaCarattere"/>
    <w:uiPriority w:val="99"/>
    <w:unhideWhenUsed/>
    <w:rsid w:val="00F5464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F5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it" TargetMode="External"/><Relationship Id="rId3" Type="http://schemas.openxmlformats.org/officeDocument/2006/relationships/settings" Target="settings.xml"/><Relationship Id="rId7" Type="http://schemas.openxmlformats.org/officeDocument/2006/relationships/hyperlink" Target="http://www.ad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2022-11-02T11:59:00Z</dcterms:created>
  <dcterms:modified xsi:type="dcterms:W3CDTF">2022-11-02T11:59:00Z</dcterms:modified>
</cp:coreProperties>
</file>